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502999</w:t>
      </w:r>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UE policy enhancement to support data collection from UE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UE Policy enhancements.</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(User Equipment) to NWDAF</w:t>
      </w:r>
      <w:bookmarkStart w:id="43" w:name="_GoBack"/>
      <w:bookmarkEnd w:id="43"/>
      <w:r>
        <w:rPr>
          <w:rFonts w:hint="eastAsia" w:eastAsia="宋体"/>
          <w:lang w:val="en-US" w:eastAsia="zh-CN"/>
        </w:rPr>
        <w:t xml:space="preserve"> for AI/ML-related user data collection, this paper proposes a UE policy enhancement method that supports the establishment of user plane connections for AI/ML-related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841"/>
      <w:bookmarkStart w:id="2" w:name="_Toc97052787"/>
      <w:bookmarkStart w:id="3" w:name="_Toc97052459"/>
      <w:bookmarkStart w:id="4" w:name="_Toc97057914"/>
      <w:bookmarkStart w:id="5" w:name="_Toc510604409"/>
      <w:bookmarkStart w:id="6" w:name="_Toc326248711"/>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26386423"/>
      <w:bookmarkStart w:id="8" w:name="_Toc22192650"/>
      <w:bookmarkStart w:id="9" w:name="_Toc23402388"/>
      <w:bookmarkStart w:id="10" w:name="_Toc54968110"/>
      <w:bookmarkStart w:id="11" w:name="_Toc57532437"/>
      <w:bookmarkStart w:id="12" w:name="_Toc57236595"/>
      <w:bookmarkStart w:id="13" w:name="_Toc153792592"/>
      <w:bookmarkStart w:id="14" w:name="_Toc50536533"/>
      <w:bookmarkStart w:id="15" w:name="_Toc44311891"/>
      <w:bookmarkStart w:id="16" w:name="_Toc54930305"/>
      <w:bookmarkStart w:id="17" w:name="_Toc43906649"/>
      <w:bookmarkStart w:id="18" w:name="_Toc23402418"/>
      <w:bookmarkStart w:id="19" w:name="_Toc30694627"/>
      <w:bookmarkStart w:id="20" w:name="_Toc153792677"/>
      <w:bookmarkStart w:id="21" w:name="_Toc26431229"/>
      <w:bookmarkStart w:id="22" w:name="_Toc57530236"/>
      <w:bookmarkStart w:id="23" w:name="_Toc43906765"/>
      <w:bookmarkStart w:id="24" w:name="_Toc57236432"/>
      <w:bookmarkStart w:id="25" w:name="_Toc193391837"/>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7" w:name="startOfAnnexes"/>
      <w:bookmarkEnd w:id="27"/>
      <w:bookmarkStart w:id="28" w:name="_Toc146539438"/>
      <w:bookmarkStart w:id="29" w:name="_Toc92875660"/>
      <w:bookmarkStart w:id="30" w:name="_Toc500949097"/>
      <w:bookmarkStart w:id="31" w:name="_Toc93070684"/>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UE policy enhancement to support data collection from UE</w:t>
      </w:r>
    </w:p>
    <w:p>
      <w:pPr>
        <w:pStyle w:val="4"/>
      </w:pPr>
      <w:bookmarkStart w:id="32" w:name="_Toc93070686"/>
      <w:bookmarkStart w:id="33" w:name="_Toc92875662"/>
      <w:bookmarkStart w:id="34" w:name="_Toc500949099"/>
      <w:bookmarkStart w:id="35" w:name="_Toc146539440"/>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rPr>
          <w:rFonts w:hint="eastAsia" w:eastAsia="游明朝"/>
          <w:lang w:val="en-US" w:eastAsia="ja-JP"/>
        </w:rPr>
      </w:pPr>
      <w:bookmarkStart w:id="36" w:name="_Toc500949101"/>
      <w:r>
        <w:rPr>
          <w:rFonts w:hint="eastAsia" w:eastAsia="游明朝"/>
          <w:lang w:eastAsia="ja-JP"/>
        </w:rPr>
        <w:t xml:space="preserve">To enable the establishment of user plane connections from the UE to specific network functions within the core network for AI/ML-related user data collection, this </w:t>
      </w:r>
      <w:r>
        <w:rPr>
          <w:rFonts w:hint="eastAsia" w:eastAsia="宋体"/>
          <w:lang w:val="en-US" w:eastAsia="zh-CN"/>
        </w:rPr>
        <w:t>paper</w:t>
      </w:r>
      <w:r>
        <w:rPr>
          <w:rFonts w:hint="eastAsia" w:eastAsia="游明朝"/>
          <w:lang w:eastAsia="ja-JP"/>
        </w:rPr>
        <w:t xml:space="preserve"> proposes </w:t>
      </w:r>
      <w:r>
        <w:rPr>
          <w:rFonts w:hint="eastAsia" w:eastAsia="宋体"/>
          <w:lang w:val="en-US" w:eastAsia="zh-CN"/>
        </w:rPr>
        <w:t xml:space="preserve">to enhance UE policy(URSP rule). This paper </w:t>
      </w:r>
      <w:r>
        <w:rPr>
          <w:rFonts w:hint="eastAsia" w:eastAsia="游明朝"/>
          <w:lang w:eastAsia="ja-JP"/>
        </w:rPr>
        <w:t>specif</w:t>
      </w:r>
      <w:r>
        <w:rPr>
          <w:rFonts w:hint="eastAsia" w:eastAsia="宋体"/>
          <w:lang w:val="en-US" w:eastAsia="zh-CN"/>
        </w:rPr>
        <w:t>ies</w:t>
      </w:r>
      <w:r>
        <w:rPr>
          <w:rFonts w:hint="eastAsia" w:eastAsia="游明朝"/>
          <w:lang w:eastAsia="ja-JP"/>
        </w:rPr>
        <w:t xml:space="preserve"> that user data is collected via the user plane for AI/ML purposes, such as model training. Additionally, it supports third-party AFs (Application Functions) in providing AI/ML-related user data collection parameters to core network functions (NFs) like UDR (Unified Data Repository) through the NEF (Network Exposure Function), allowing the UDR to notify the PCF (Policy Control Function). Based on these parameters, the PCF generates URSP rules and delivers them to the UE, ensuring seamless AI/ML data collection through optimized user plane connections.</w:t>
      </w:r>
    </w:p>
    <w:p>
      <w:pPr>
        <w:pStyle w:val="4"/>
      </w:pPr>
      <w:bookmarkStart w:id="37" w:name="_Toc146539441"/>
      <w:bookmarkStart w:id="38" w:name="_Toc93070687"/>
      <w:bookmarkStart w:id="39" w:name="_Toc92875663"/>
      <w:r>
        <w:t>6.x.</w:t>
      </w:r>
      <w:r>
        <w:rPr>
          <w:rFonts w:hint="eastAsia" w:eastAsia="宋体"/>
          <w:lang w:val="en-US" w:eastAsia="zh-CN"/>
        </w:rPr>
        <w:t>2</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 xml:space="preserve">untrusted </w:t>
      </w:r>
      <w:r>
        <w:rPr>
          <w:rFonts w:eastAsia="游明朝"/>
          <w:lang w:eastAsia="ja-JP"/>
        </w:rPr>
        <w:t>AF can provide</w:t>
      </w:r>
      <w:r>
        <w:rPr>
          <w:rFonts w:hint="eastAsia" w:eastAsia="宋体"/>
          <w:lang w:val="en-US" w:eastAsia="zh-CN"/>
        </w:rPr>
        <w:t xml:space="preserve"> AI related data collection parameters to core Network as follow:</w:t>
      </w:r>
    </w:p>
    <w:p>
      <w:pPr>
        <w:rPr>
          <w:rFonts w:hint="default" w:eastAsia="宋体"/>
          <w:lang w:val="en-US" w:eastAsia="zh-CN"/>
        </w:rPr>
      </w:pPr>
      <w:r>
        <w:rPr>
          <w:lang w:eastAsia="en-GB"/>
        </w:rPr>
        <mc:AlternateContent>
          <mc:Choice Requires="wps">
            <w:drawing>
              <wp:anchor distT="0" distB="0" distL="114300" distR="114300" simplePos="0" relativeHeight="251691008"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91008;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14"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671552;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Pa8q2W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320.25pt;margin-top:0.3pt;height:20.45pt;width:55.6pt;z-index:251663360;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BeYniV/wEAAPE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5cyCoQv/+eXb&#10;j+9f2TppM3isqOTe34VlhRQmomMbTPoTBTZOep4vesoxMkHJTb4uSlJa0Fa5ercpVgkze2r2AeN7&#10;6QxLQc0DXdekIpw+YJxLf5eks6y7VVpTHipt2UDuLTd5wgfyYUv3T6HxxAVtxxnojgwuYpgg0WnV&#10;pPbUjaE77nVgJyBbFJtyvyrmoh4auWRXOUHPMyzl0+h/4aThDoD93DJtpRaojIr0SLQyNb8m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huPytcAAAAHAQAADwAAAAAAAAABACAAAAAiAAAAZHJzL2Rvd25y&#10;ZXYueG1sUEsBAhQAFAAAAAgAh07iQF5ieJX/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4624"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674624;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A7fOr6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5648"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24"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675648;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utjKr7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22" name="直接箭头连接符 22"/>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673600;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K0kCGAVAgAA7wMAAA4A&#10;AAAAAAAAAQAgAAAAJQEAAGRycy9lMm9Eb2MueG1sUEsFBgAAAAAGAAYAWQEAAKw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13" name="直接箭头连接符 13"/>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670528;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Ddun1gAAAAcBAAAPAAAA&#10;AAAAAAEAIAAAACIAAABkcnMvZG93bnJldi54bWxQSwECFAAUAAAACACHTuJAtTIVCBcCAAAFBAAA&#10;DgAAAAAAAAABACAAAAAlAQAAZHJzL2Uyb0RvYy54bWxQSwUGAAAAAAYABgBZAQAArgU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6672"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wps:txbx>
                      <wps:bodyPr rtlCol="0" anchor="ctr"/>
                    </wps:wsp>
                  </a:graphicData>
                </a:graphic>
              </wp:anchor>
            </w:drawing>
          </mc:Choice>
          <mc:Fallback>
            <w:pict>
              <v:rect id="矩形 26" o:spid="_x0000_s1026" o:spt="1" style="position:absolute;left:0pt;margin-left:304.3pt;margin-top:11.8pt;height:25.4pt;width:95.9pt;z-index:251676672;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nD2k5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v:textbox>
              </v:rect>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21" name="直接箭头连接符 21"/>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672576;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9xMN2QAAAAcBAAAPAAAAAAAA&#10;AAEAIAAAACIAAABkcnMvZG93bnJldi54bWxQSwECFAAUAAAACACHTuJAhYacRhECAAD/AwAADgAA&#10;AAAAAAABACAAAAAoAQAAZHJzL2Uyb0RvYy54bWxQSwUGAAAAAAYABgBZAQAAqwUAAAAA&#10;">
                <v:fill on="f" focussize="0,0"/>
                <v:stroke weight="1pt" color="#000000 [3213]" joinstyle="round" endarrow="block"/>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678720;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g5t8dgAAAAJAQAADwAAAAAAAAABACAAAAAiAAAAZHJzL2Rvd25yZXYueG1sUEsB&#10;AhQAFAAAAAgAh07iQNagNrq8AQAAXwMAAA4AAAAAAAAAAQAgAAAAJw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v:textbox>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82816"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682816;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sosl+b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v:textbox>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28" name="直接箭头连接符 28"/>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679744;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P5VArXAAAACQEAAA8AAAAAAAAAAQAgAAAAIgAAAGRy&#10;cy9kb3ducmV2LnhtbFBLAQIUABQAAAAIAIdO4kA0gDItBgIAAOMDAAAOAAAAAAAAAAEAIAAAACYB&#10;AABkcnMvZTJvRG9jLnhtbFBLBQYAAAAABgAGAFkBAACeBQ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680768;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MTlGZ+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v:textbox>
              </v:shap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26" name="直接箭头连接符 26"/>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677696;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LQdL3wLAgAA+g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30" name="直接箭头连接符 30"/>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681792;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Pu9mdwAAAAJAQAADwAAAAAA&#10;AAABACAAAAAiAAAAZHJzL2Rvd25yZXYueG1sUEsBAhQAFAAAAAgAh07iQNV9+V8PAgAA/wMAAA4A&#10;AAAAAAAAAQAgAAAAKwEAAGRycy9lMm9Eb2MueG1sUEsFBgAAAAAGAAYAWQEAAKwFA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5888"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34"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685888;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KVgVj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32"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wps:txbx>
                      <wps:bodyPr rtlCol="0" anchor="ctr"/>
                    </wps:wsp>
                  </a:graphicData>
                </a:graphic>
              </wp:anchor>
            </w:drawing>
          </mc:Choice>
          <mc:Fallback>
            <w:pict>
              <v:rect id="矩形 26" o:spid="_x0000_s1026" o:spt="1" style="position:absolute;left:0pt;margin-left:154.15pt;margin-top:0.95pt;height:18.25pt;width:77.75pt;z-index:251683840;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E+satI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687936;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mln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v:textbox>
              </v:shape>
            </w:pict>
          </mc:Fallback>
        </mc:AlternateContent>
      </w:r>
      <w:r>
        <w:rPr>
          <w:sz w:val="20"/>
        </w:rPr>
        <mc:AlternateContent>
          <mc:Choice Requires="wps">
            <w:drawing>
              <wp:anchor distT="0" distB="0" distL="114300" distR="114300" simplePos="0" relativeHeight="251686912"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35" name="直接箭头连接符 35"/>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686912;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QPCbWAAAACQEAAA8AAAAAAAAAAQAgAAAAIgAAAGRy&#10;cy9kb3ducmV2LnhtbFBLAQIUABQAAAAIAIdO4kAeymt3BwIAAOQDAAAOAAAAAAAAAAEAIAAAACUB&#10;AABkcnMvZTJvRG9jLnhtbFBLBQYAAAAABgAGAFkBAACeBQAAAAA=&#10;">
                <v:fill on="f" focussize="0,0"/>
                <v:stroke weight="1pt" color="#000000 [3213]" miterlimit="8" joinstyle="miter" endarrow="open"/>
                <v:imagedata o:title=""/>
                <o:lock v:ext="edit" aspectratio="f"/>
              </v:shape>
            </w:pict>
          </mc:Fallback>
        </mc:AlternateContent>
      </w:r>
      <w:r>
        <w:rPr>
          <w:lang w:eastAsia="en-GB"/>
        </w:rPr>
        <mc:AlternateContent>
          <mc:Choice Requires="wps">
            <w:drawing>
              <wp:anchor distT="0" distB="0" distL="114300" distR="114300" simplePos="0" relativeHeight="251684864"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33" name="直接箭头连接符 33"/>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684864;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fDbV1gAAAAgBAAAPAAAAAAAA&#10;AAEAIAAAACIAAABkcnMvZG93bnJldi54bWxQSwECFAAUAAAACACHTuJA3gZUGxQCAAAKBAAADgAA&#10;AAAAAAABACAAAAAlAQAAZHJzL2Uyb0RvYy54bWxQSwUGAAAAAAYABgBZAQAAqwU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38"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689984;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ASZLbs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v:textbox>
              </v:shape>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37" name="直接箭头连接符 37"/>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688960;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&#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4g/Bc1wAAAAkBAAAPAAAAAAAAAAEAIAAAACIAAABk&#10;cnMvZG93bnJldi54bWxQSwECFAAUAAAACACHTuJA0H4XRwcCAADkAwAADgAAAAAAAAABACAAAAAm&#10;AQAAZHJzL2Uyb0RvYy54bWxQSwUGAAAAAAYABgBZAQAAnwU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Untrusted AF provide AI related data collection parameters</w:t>
      </w:r>
    </w:p>
    <w:p>
      <w:pPr>
        <w:keepNext w:val="0"/>
        <w:keepLines w:val="0"/>
        <w:widowControl/>
        <w:numPr>
          <w:ilvl w:val="0"/>
          <w:numId w:val="0"/>
        </w:numPr>
        <w:suppressLineNumbers w:val="0"/>
        <w:ind w:leftChars="0"/>
        <w:jc w:val="left"/>
        <w:rPr>
          <w:rFonts w:hint="eastAsia" w:eastAsia="宋体"/>
          <w:lang w:val="en-US" w:eastAsia="zh-CN"/>
        </w:rPr>
      </w:pPr>
      <w:bookmarkStart w:id="40" w:name="_Toc93070688"/>
      <w:bookmarkStart w:id="41" w:name="_Toc92875664"/>
      <w:bookmarkStart w:id="42" w:name="_Toc146539442"/>
      <w:r>
        <w:rPr>
          <w:rFonts w:hint="eastAsia" w:eastAsia="宋体"/>
          <w:lang w:val="en-US" w:eastAsia="zh-CN"/>
        </w:rPr>
        <w:t>0a. The UE has registered to the network, and the AMF has established a UE policy association with the PCF.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0b. The PCF subscribes to notifications regarding changes in UE policy information from the UDR by invoking the Nudr_DM_Subscribe operation </w:t>
      </w:r>
      <w:r>
        <w:rPr>
          <w:lang w:eastAsia="zh-CN"/>
        </w:rPr>
        <w:t xml:space="preserve"> (AF service parameter provisioning information, SUPI, Data Set setting to "Application Data", Data Subset setting to "Service specific information")</w:t>
      </w:r>
      <w:r>
        <w:rPr>
          <w:rFonts w:hint="eastAsia"/>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1. The AF invokes Nnef_ServiceParameter_Create to provide parameters related to AI/ML data collection to the NEF, which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Application information, such as Application ID and AF Service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UE information, such as UE ID (e.g. GPSI), UE address (e.g. IP address), UE group information (e.g. external group ID), and indication applicable to any UE;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Indication for AI/ML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(e.g. Geographical coordinates (latitude/longitude) or Street-based city addresses) for the data collection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NOTE: Only when UE in the location provided, the data collection and PDU session establishment can be triggered.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Data volume-related information (e.g. Data size, Data threshold, traffic offloading indication, allowing traffic offload (e.g. to non-3GPP access WLAN)) when the data volume exceeds a threshold or is significantly large;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subscription to UE policy delivery result notifications, along with a notification address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The NEF may perform the following operations: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Authorization and validation of the AF request</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Mapping external parameters to core network internal parameters, such as:</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highlight w:val="none"/>
          <w:lang w:val="en-US" w:eastAsia="zh-CN"/>
        </w:rPr>
        <w:t>Mapping Application ID, AF Service ID and indication for AI/ML data collection to a combination of S-NSSAI and DNN of an entity inside core network based on local configuration</w:t>
      </w:r>
      <w:r>
        <w:rPr>
          <w:rFonts w:hint="eastAsia" w:eastAsia="宋体"/>
          <w:lang w:val="en-US" w:eastAsia="zh-CN"/>
        </w:rPr>
        <w:t>, Mapping external Application ID to an internal core network Application ID, Mapping location information to core network parameters such as TAI (Tracking Area Identifier) and Cell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Invoking UDM (Unified Data Management) services, such as Nudm_SDM_Get, for following parameter mapping:</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Mapping GPSI to SUPI, Mapping external group ID to an internal group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lang w:val="en-US" w:eastAsia="zh-CN"/>
        </w:rPr>
        <w:t>A</w:t>
      </w:r>
      <w:r>
        <w:rPr>
          <w:lang w:eastAsia="zh-CN"/>
        </w:rPr>
        <w:t>uthoriz</w:t>
      </w:r>
      <w:r>
        <w:rPr>
          <w:rFonts w:hint="eastAsia"/>
          <w:lang w:val="en-US" w:eastAsia="zh-CN"/>
        </w:rPr>
        <w:t>ing</w:t>
      </w:r>
      <w:r>
        <w:rPr>
          <w:lang w:eastAsia="zh-CN"/>
        </w:rPr>
        <w:t xml:space="preserve"> the service specific parameter provisioning request with the UDM by sending a Nudm_ServiceSpecificAuthorisation_Create </w:t>
      </w:r>
    </w:p>
    <w:p>
      <w:pPr>
        <w:keepNext w:val="0"/>
        <w:keepLines w:val="0"/>
        <w:widowControl/>
        <w:numPr>
          <w:ilvl w:val="0"/>
          <w:numId w:val="1"/>
        </w:numPr>
        <w:suppressLineNumbers w:val="0"/>
        <w:ind w:left="420" w:leftChars="0" w:hanging="420" w:firstLineChars="0"/>
        <w:jc w:val="left"/>
        <w:rPr>
          <w:rFonts w:hint="default" w:eastAsia="宋体"/>
          <w:lang w:val="en-US" w:eastAsia="zh-CN"/>
        </w:rPr>
      </w:pPr>
      <w:r>
        <w:rPr>
          <w:rFonts w:hint="eastAsia" w:eastAsia="宋体"/>
          <w:lang w:val="en-US" w:eastAsia="zh-CN"/>
        </w:rPr>
        <w:t>Assigning a transaction reference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The NEF stores the mapped AF request parameters (from Steps 1 and 2) in the UDR, including: AI/ML data collection parameters (Indication for AI/ML data collection, location/area information, data volume-related information, DNN, S-NSSAI), Assigned transaction reference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The data is stored in the "Service-Specific Information" subset within the "Application Data" dataset.</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4. NEF responds to the AF with a Nnef_ServiceParameter_Create response message, which includes the transaction reference ID assigned by NEF.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The PCF receives a data change notification from the UDR via the Nudr_DM_Notify service. The notification may contain the AI/ML data collection parameters from Steps 1 and 2, such as AI/ML data collection indications, location/area information for data collection, Data volume-related information, DNN and S-NSSAI.</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6. The PCF generates URSP rules based on the received information. The URSP rules may include: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AI/ML data collection indications, possibly as a connectivity capability value in a URSP rule's traffic descriptor</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possibly as a parameter in the Routing Selection Descriptor (RSD)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Traffic offloading indications, possibly as a parameter in the RSD (e.g. If the AF requested data volume is large)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DNN and S-NSSAI</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7. The PCF delivers the UE policy to the UE (see the next procedure)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(UE information, Location/area information, AI/ML data collection indications).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9. The NEF maps the received PCF information to external information (e.g., mapping SUPI to GPSI). NEF then notifies the AF of the received information, including UE policy delivery result, Location/area information, AI/ML data collection indications. This is done using the Nnef_ServiceParameter_Notify message.</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50.25pt;margin-top:14pt;height:19.55pt;width:55.55pt;z-index:251698176;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59.3pt;margin-top:14.85pt;height:19.55pt;width:55.55pt;z-index:251696128;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44"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wps:txbx>
                      <wps:bodyPr rtlCol="0" anchor="ctr"/>
                    </wps:wsp>
                  </a:graphicData>
                </a:graphic>
              </wp:anchor>
            </w:drawing>
          </mc:Choice>
          <mc:Fallback>
            <w:pict>
              <v:rect id="矩形 6" o:spid="_x0000_s1026" o:spt="1" style="position:absolute;left:0pt;margin-left:80.5pt;margin-top:14.75pt;height:21.9pt;width:43.75pt;z-index:251694080;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EltZLgAAgAA8g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4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7.7pt;margin-top:14.95pt;height:19.55pt;width:43.4pt;z-index:251692032;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AClO2YAAIAAPI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JIkFQzf+88u3&#10;H9+/srdJnMFjRTX3/i4sK6QwMR3bYNKfOLBxEvR8EVSOkQlKrtdFsSFcQVvl1abcrBNm9tTsA8b3&#10;0hmWgpoHuq9JRjh9wDiX/i5JZ1l3q7SmPFTasoHsW17nCR/IiC0ZgELjiQzajjPQHTlcxDBBotOq&#10;Se2pG0N33OvATkC+KK7L/bqYi3po5JJd5wQ9z7CUT6P/hZOGOwD2c8u0lVqgMirSK9HK1HxD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AClO2Y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hint="eastAsia" w:eastAsia="宋体"/>
          <w:lang w:val="en-US" w:eastAsia="zh-CN"/>
        </w:rPr>
        <w:t>Following is the UE policy distribution procedure:</w:t>
      </w:r>
    </w:p>
    <w:p>
      <w:pPr>
        <w:keepNext w:val="0"/>
        <w:keepLines w:val="0"/>
        <w:widowControl/>
        <w:numPr>
          <w:ilvl w:val="0"/>
          <w:numId w:val="0"/>
        </w:numPr>
        <w:suppressLineNumbers w:val="0"/>
        <w:ind w:leftChars="0"/>
        <w:jc w:val="left"/>
      </w:pPr>
      <w:r>
        <mc:AlternateContent>
          <mc:Choice Requires="wps">
            <w:drawing>
              <wp:anchor distT="0" distB="0" distL="114300" distR="114300" simplePos="0" relativeHeight="251700224"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51"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wps:txbx>
                      <wps:bodyPr rtlCol="0" anchor="ctr"/>
                    </wps:wsp>
                  </a:graphicData>
                </a:graphic>
              </wp:anchor>
            </w:drawing>
          </mc:Choice>
          <mc:Fallback>
            <w:pict>
              <v:rect id="矩形 26" o:spid="_x0000_s1026" o:spt="1" style="position:absolute;left:0pt;margin-left:238.75pt;margin-top:18.9pt;height:23.6pt;width:87.7pt;z-index:251700224;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Bf8xg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v:textbox>
              </v:rect>
            </w:pict>
          </mc:Fallback>
        </mc:AlternateContent>
      </w:r>
      <w:r>
        <w:rPr>
          <w:lang w:eastAsia="en-GB"/>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49" name="直接箭头连接符 4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699200;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&#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tPVW1wAAAAoBAAAPAAAAAAAAAAEAIAAAACIAAABk&#10;cnMvZG93bnJldi54bWxQSwECFAAUAAAACACHTuJAQhHHM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47" name="直接箭头连接符 47"/>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697152;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J2O0bM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45" name="直接箭头连接符 45"/>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695104;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&#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afMYtgAAAAKAQAADwAAAAAAAAABACAAAAAiAAAA&#10;ZHJzL2Rvd25yZXYueG1sUEsBAhQAFAAAAAgAh07iQLRnDYU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42" name="直接箭头连接符 4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693056;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&#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IGu1wAAAAgBAAAPAAAAAAAAAAEAIAAAACIAAABk&#10;cnMvZG93bnJldi54bWxQSwECFAAUAAAACACHTuJAe6u+KAcCAAD7AwAADgAAAAAAAAABACAAAAAm&#10;AQAAZHJzL2Uyb0RvYy54bWxQSwUGAAAAAAYABgBZAQAAnw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w:rPr>
          <w:lang w:eastAsia="en-GB"/>
        </w:rPr>
        <mc:AlternateContent>
          <mc:Choice Requires="wps">
            <w:drawing>
              <wp:anchor distT="0" distB="0" distL="114300" distR="114300" simplePos="0" relativeHeight="251709440"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63" name="直接箭头连接符 6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09440;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tarRxwUCAADzAwAADgAAAAAAAAABACAAAAAlAQAA&#10;ZHJzL2Uyb0RvYy54bWxQSwUGAAAAAAYABgBZAQAAnA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11488"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6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11488;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282tgAAAALAQAADwAAAAAAAAABACAAAAAiAAAAZHJzL2Rvd25yZXYueG1sUEsBAhQA&#10;FAAAAAgAh07iQIvJLU+5AQAAXwMAAA4AAAAAAAAAAQAgAAAAJw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v:textbox>
              </v:shape>
            </w:pict>
          </mc:Fallback>
        </mc:AlternateContent>
      </w:r>
      <w:r>
        <mc:AlternateContent>
          <mc:Choice Requires="wps">
            <w:drawing>
              <wp:anchor distT="0" distB="0" distL="114300" distR="114300" simplePos="0" relativeHeight="251712512"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62"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12512;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y2jT3XAAAACwEAAA8AAAAAAAAAAQAgAAAAIgAAAGRycy9kb3ducmV2LnhtbFBLAQIU&#10;ABQAAAAIAIdO4kBgJLdl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v:textbox>
              </v:shape>
            </w:pict>
          </mc:Fallback>
        </mc:AlternateContent>
      </w:r>
      <w:r>
        <w:rPr>
          <w:lang w:eastAsia="en-GB"/>
        </w:rPr>
        <mc:AlternateContent>
          <mc:Choice Requires="wps">
            <w:drawing>
              <wp:anchor distT="0" distB="0" distL="114300" distR="114300" simplePos="0" relativeHeight="251710464"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61" name="直接箭头连接符 61"/>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10464;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Z0elEQgCAAD2AwAADgAAAAAAAAABACAAAAAl&#10;AQAAZHJzL2Uyb0RvYy54bWxQSwUGAAAAAAYABgBZAQAAn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60"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wps:txbx>
                      <wps:bodyPr rtlCol="0" anchor="ctr"/>
                    </wps:wsp>
                  </a:graphicData>
                </a:graphic>
              </wp:anchor>
            </w:drawing>
          </mc:Choice>
          <mc:Fallback>
            <w:pict>
              <v:rect id="矩形 26" o:spid="_x0000_s1026" o:spt="1" style="position:absolute;left:0pt;margin-left:-24.65pt;margin-top:121.2pt;height:25.9pt;width:87.7pt;z-index:251708416;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cb4dwAAAALAQAADwAAAAAAAAABACAA&#10;AAAiAAAAZHJzL2Rvd25yZXYueG1sUEsBAhQAFAAAAAgAh07iQAij75A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v:textbox>
              </v:rect>
            </w:pict>
          </mc:Fallback>
        </mc:AlternateContent>
      </w:r>
      <w:r>
        <mc:AlternateContent>
          <mc:Choice Requires="wps">
            <w:drawing>
              <wp:anchor distT="0" distB="0" distL="114300" distR="114300" simplePos="0" relativeHeight="251707392"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59"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07392;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0Z9r01wAAAAoBAAAPAAAAAAAAAAEAIAAAACIAAABkcnMvZG93bnJldi54bWxQSwEC&#10;FAAUAAAACACHTuJAOm2ror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v:textbox>
              </v:shape>
            </w:pict>
          </mc:Fallback>
        </mc:AlternateContent>
      </w:r>
      <w:r>
        <w:rPr>
          <w:lang w:eastAsia="en-GB"/>
        </w:rPr>
        <mc:AlternateContent>
          <mc:Choice Requires="wps">
            <w:drawing>
              <wp:anchor distT="0" distB="0" distL="114300" distR="114300" simplePos="0" relativeHeight="251706368"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58" name="直接箭头连接符 58"/>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06368;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QIvY2wAAAAoBAAAPAAAAAAAA&#10;AAEAIAAAACIAAABkcnMvZG93bnJldi54bWxQSwECFAAUAAAACACHTuJANmVstA8CAAAABAAADgAA&#10;AAAAAAABACAAAAAq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57"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wps:txbx>
                      <wps:bodyPr rtlCol="0" anchor="ctr"/>
                    </wps:wsp>
                  </a:graphicData>
                </a:graphic>
              </wp:anchor>
            </w:drawing>
          </mc:Choice>
          <mc:Fallback>
            <w:pict>
              <v:rect id="矩形 26" o:spid="_x0000_s1026" o:spt="1" style="position:absolute;left:0pt;margin-left:-6.75pt;margin-top:72.3pt;height:17.3pt;width:214.05pt;z-index:251705344;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DRIpugCgIAAB0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v:textbox>
              </v:rect>
            </w:pict>
          </mc:Fallback>
        </mc:AlternateContent>
      </w:r>
      <w:r>
        <w:rPr>
          <w:lang w:eastAsia="en-GB"/>
        </w:rPr>
        <mc:AlternateContent>
          <mc:Choice Requires="wps">
            <w:drawing>
              <wp:anchor distT="0" distB="0" distL="114300" distR="114300" simplePos="0" relativeHeight="251703296"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55" name="直接箭头连接符 55"/>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03296;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iGeadcAAAALAQAADwAAAAAA&#10;AAABACAAAAAiAAAAZHJzL2Rvd25yZXYueG1sUEsBAhQAFAAAAAgAh07iQIY4gnEUAgAACgQAAA4A&#10;AAAAAAAAAQAgAAAAJgEAAGRycy9lMm9Eb2MueG1sUEsFBgAAAAAGAAYAWQEAAKwFA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4320"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04320;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PRFEJu9AQAAXw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v:textbox>
              </v:shape>
            </w:pict>
          </mc:Fallback>
        </mc:AlternateContent>
      </w:r>
      <w:r>
        <w:rPr>
          <w:lang w:eastAsia="en-GB"/>
        </w:rPr>
        <mc:AlternateContent>
          <mc:Choice Requires="wps">
            <w:drawing>
              <wp:anchor distT="0" distB="0" distL="114300" distR="114300" simplePos="0" relativeHeight="251701248" behindDoc="0" locked="0" layoutInCell="1" allowOverlap="1">
                <wp:simplePos x="0" y="0"/>
                <wp:positionH relativeFrom="column">
                  <wp:posOffset>2409190</wp:posOffset>
                </wp:positionH>
                <wp:positionV relativeFrom="paragraph">
                  <wp:posOffset>608965</wp:posOffset>
                </wp:positionV>
                <wp:extent cx="1143000" cy="4445"/>
                <wp:effectExtent l="0" t="38100" r="0" b="33655"/>
                <wp:wrapNone/>
                <wp:docPr id="52" name="直接箭头连接符 52"/>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9.7pt;margin-top:47.95pt;height:0.35pt;width:90pt;z-index:251701248;mso-width-relative:page;mso-height-relative:page;" filled="f" stroked="t" coordsize="21600,21600" o:gfxdata="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WLRf/XAAAACQEAAA8AAAAAAAAA&#10;AQAgAAAAIgAAAGRycy9kb3ducmV2LnhtbFBLAQIUABQAAAAIAIdO4kDj6Mm1EgIAAAoEAAAOAAAA&#10;AAAAAAEAIAAAACY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2332990</wp:posOffset>
                </wp:positionH>
                <wp:positionV relativeFrom="paragraph">
                  <wp:posOffset>313055</wp:posOffset>
                </wp:positionV>
                <wp:extent cx="1374775" cy="272415"/>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374775" cy="27241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update</w:t>
                            </w:r>
                          </w:p>
                        </w:txbxContent>
                      </wps:txbx>
                      <wps:bodyPr wrap="square" rtlCol="0">
                        <a:noAutofit/>
                      </wps:bodyPr>
                    </wps:wsp>
                  </a:graphicData>
                </a:graphic>
              </wp:anchor>
            </w:drawing>
          </mc:Choice>
          <mc:Fallback>
            <w:pict>
              <v:shape id="文本框 49" o:spid="_x0000_s1026" o:spt="202" type="#_x0000_t202" style="position:absolute;left:0pt;margin-left:183.7pt;margin-top:24.65pt;height:21.45pt;width:108.25pt;z-index:251702272;mso-width-relative:page;mso-height-relative:page;" filled="f" stroked="f" coordsize="21600,21600" o:gfxdata="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VNSx7XAAAACQEAAA8AAAAAAAAAAQAgAAAAIgAAAGRycy9kb3ducmV2LnhtbFBLAQIU&#10;ABQAAAAIAIdO4kD9ArfC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update</w:t>
                      </w:r>
                    </w:p>
                  </w:txbxContent>
                </v:textbox>
              </v:shape>
            </w:pict>
          </mc:Fallback>
        </mc:AlternateContent>
      </w:r>
    </w:p>
    <w:p>
      <w:pPr>
        <w:bidi w:val="0"/>
        <w:rPr>
          <w:rFonts w:ascii="Times New Roman" w:hAnsi="Times New Roman" w:eastAsia="Times New Roman" w:cs="Times New Roman"/>
          <w:lang w:val="en-GB" w:eastAsia="en-US" w:bidi="ar-SA"/>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 xml:space="preserve"> UE Policy distribution</w:t>
      </w:r>
    </w:p>
    <w:p>
      <w:pPr>
        <w:tabs>
          <w:tab w:val="left" w:pos="1172"/>
        </w:tabs>
        <w:bidi w:val="0"/>
        <w:jc w:val="left"/>
        <w:rPr>
          <w:rFonts w:hint="eastAsia" w:eastAsia="宋体"/>
          <w:lang w:val="en-US" w:eastAsia="zh-CN"/>
        </w:rPr>
      </w:pPr>
      <w:r>
        <w:rPr>
          <w:rFonts w:hint="eastAsia" w:eastAsia="宋体"/>
          <w:lang w:val="en-US" w:eastAsia="zh-CN"/>
        </w:rPr>
        <w:t>0a. The PCF determines  to update the UE policy based on trigger conditions (e.g., initial registration, UE policy update required).</w:t>
      </w:r>
    </w:p>
    <w:p>
      <w:pPr>
        <w:tabs>
          <w:tab w:val="left" w:pos="1172"/>
        </w:tabs>
        <w:bidi w:val="0"/>
        <w:jc w:val="left"/>
        <w:rPr>
          <w:rFonts w:hint="eastAsia" w:eastAsia="宋体"/>
          <w:lang w:val="en-US" w:eastAsia="zh-CN"/>
        </w:rPr>
      </w:pPr>
      <w:r>
        <w:rPr>
          <w:rFonts w:hint="eastAsia" w:eastAsia="宋体"/>
          <w:lang w:val="en-US" w:eastAsia="zh-CN"/>
        </w:rPr>
        <w:t>1. The PCF subscribes to the AMF for notifications regarding the UE’s response to the UE policy update.</w:t>
      </w:r>
    </w:p>
    <w:p>
      <w:pPr>
        <w:tabs>
          <w:tab w:val="left" w:pos="1172"/>
        </w:tabs>
        <w:bidi w:val="0"/>
        <w:jc w:val="left"/>
        <w:rPr>
          <w:rFonts w:hint="eastAsia" w:eastAsia="宋体"/>
          <w:lang w:val="en-US" w:eastAsia="zh-CN"/>
        </w:rPr>
      </w:pPr>
      <w:r>
        <w:rPr>
          <w:rFonts w:hint="eastAsia" w:eastAsia="宋体"/>
          <w:lang w:val="en-US" w:eastAsia="zh-CN"/>
        </w:rPr>
        <w:t>2. The PCF invokes Namf_Communication_N1N2MessageTransfer to AMF with send a message containing:</w:t>
      </w:r>
    </w:p>
    <w:p>
      <w:pPr>
        <w:tabs>
          <w:tab w:val="left" w:pos="1172"/>
        </w:tabs>
        <w:bidi w:val="0"/>
        <w:jc w:val="left"/>
        <w:rPr>
          <w:rFonts w:hint="eastAsia" w:eastAsia="宋体"/>
          <w:lang w:val="en-US" w:eastAsia="zh-CN"/>
        </w:rPr>
      </w:pPr>
      <w:r>
        <w:rPr>
          <w:rFonts w:hint="eastAsia" w:eastAsia="宋体"/>
          <w:lang w:val="en-US" w:eastAsia="zh-CN"/>
        </w:rPr>
        <w:t>SUPI , UE policy container, which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URSP rule’s routing selection parameters)</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Routing Selection Descriptor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3. If the UE is in connected mode, the AMF delivers the UE policy container/UE policy information received from the PCF to the UE.</w:t>
      </w:r>
    </w:p>
    <w:p>
      <w:pPr>
        <w:tabs>
          <w:tab w:val="left" w:pos="1172"/>
        </w:tabs>
        <w:bidi w:val="0"/>
        <w:jc w:val="left"/>
        <w:rPr>
          <w:rFonts w:hint="eastAsia" w:eastAsia="宋体"/>
          <w:lang w:val="en-US" w:eastAsia="zh-CN"/>
        </w:rPr>
      </w:pPr>
      <w:r>
        <w:rPr>
          <w:rFonts w:hint="eastAsia" w:eastAsia="宋体"/>
          <w:lang w:val="en-US" w:eastAsia="zh-CN"/>
        </w:rPr>
        <w:t>The UE policy container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routing selection parameters of a URSP rule)</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4. The UE updates its locally stored UE policy based on the PCF-provided UE policy, which includes:</w:t>
      </w:r>
    </w:p>
    <w:p>
      <w:pPr>
        <w:tabs>
          <w:tab w:val="left" w:pos="1172"/>
        </w:tabs>
        <w:bidi w:val="0"/>
        <w:jc w:val="left"/>
        <w:rPr>
          <w:rFonts w:hint="default" w:eastAsia="宋体"/>
          <w:lang w:val="en-US" w:eastAsia="zh-CN"/>
        </w:rPr>
      </w:pPr>
      <w:r>
        <w:rPr>
          <w:rFonts w:hint="eastAsia" w:eastAsia="宋体"/>
          <w:lang w:val="en-US" w:eastAsia="zh-CN"/>
        </w:rPr>
        <w:t>AI/ML data collection indications, Location/area information, Traffic offloading indications, 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p>
    <w:p>
      <w:pPr>
        <w:tabs>
          <w:tab w:val="left" w:pos="1172"/>
        </w:tabs>
        <w:bidi w:val="0"/>
        <w:jc w:val="left"/>
        <w:rPr>
          <w:rFonts w:hint="eastAsia" w:eastAsia="宋体"/>
          <w:lang w:val="en-US" w:eastAsia="zh-CN"/>
        </w:rPr>
      </w:pPr>
      <w:r>
        <w:rPr>
          <w:rFonts w:hint="eastAsia" w:eastAsia="宋体"/>
          <w:lang w:val="en-US" w:eastAsia="zh-CN"/>
        </w:rPr>
        <w:t>5. The UE sends the reception result (e.g. success indication) to the AMF.</w:t>
      </w:r>
    </w:p>
    <w:p>
      <w:pPr>
        <w:tabs>
          <w:tab w:val="left" w:pos="1172"/>
        </w:tabs>
        <w:bidi w:val="0"/>
        <w:jc w:val="left"/>
        <w:rPr>
          <w:rFonts w:hint="eastAsia" w:eastAsia="宋体"/>
          <w:lang w:val="en-US" w:eastAsia="zh-CN"/>
        </w:rPr>
      </w:pPr>
      <w:r>
        <w:rPr>
          <w:rFonts w:hint="eastAsia" w:eastAsia="宋体"/>
          <w:lang w:val="en-US" w:eastAsia="zh-CN"/>
        </w:rPr>
        <w:t>6. The AMF forwards the UE’s response to the PCF by sending a Namf_Communication_N1MessageNotify message.</w:t>
      </w:r>
    </w:p>
    <w:p>
      <w:pPr>
        <w:tabs>
          <w:tab w:val="left" w:pos="1172"/>
        </w:tabs>
        <w:bidi w:val="0"/>
        <w:jc w:val="left"/>
        <w:rPr>
          <w:rFonts w:hint="eastAsia" w:eastAsia="宋体"/>
          <w:lang w:val="en-US"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To implement the solution, </w:t>
      </w:r>
      <w:r>
        <w:rPr>
          <w:rFonts w:hint="eastAsia" w:ascii="Times New Roman" w:hAnsi="Times New Roman" w:eastAsia="宋体" w:cs="Times New Roman"/>
          <w:sz w:val="20"/>
          <w:szCs w:val="20"/>
          <w:lang w:val="en-US" w:eastAsia="zh-CN"/>
        </w:rPr>
        <w:t xml:space="preserve">the AF needs to provide AI/ML data collection indication, location information of UE that for the training data collection, data size information as well as offload to non-3GPP WLAN indication if the data size is too large. </w:t>
      </w:r>
    </w:p>
    <w:p>
      <w:pPr>
        <w:tabs>
          <w:tab w:val="left" w:pos="1172"/>
        </w:tabs>
        <w:bidi w:val="0"/>
        <w:jc w:val="left"/>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The NEF needs to do mappings.</w:t>
      </w:r>
    </w:p>
    <w:p>
      <w:pPr>
        <w:tabs>
          <w:tab w:val="left" w:pos="1172"/>
        </w:tabs>
        <w:bidi w:val="0"/>
        <w:jc w:val="lef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The UDR needs to store the relevant information and inform PCF for policy update. </w:t>
      </w:r>
    </w:p>
    <w:p>
      <w:pPr>
        <w:tabs>
          <w:tab w:val="left" w:pos="1172"/>
        </w:tabs>
        <w:bidi w:val="0"/>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The PCF generate URSP rule which containing </w:t>
      </w:r>
      <w:r>
        <w:rPr>
          <w:rFonts w:hint="eastAsia" w:eastAsia="宋体"/>
          <w:lang w:val="en-US" w:eastAsia="zh-CN"/>
        </w:rPr>
        <w:t>AI/ML data collection indications (which may be a connectivity capability value in a URSP rule's traffic descriptor), UE Location/area information (which may be a parameter in the URSP rule’s routing selection parameters), Traffic offloading indications (which may be a parameter in the Routing Selection Descriptor (RSD). The traffic offloading indication may be generated when the data size is too large. After generate the URSP rule, it distributes to UE using existing procedure.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5163C90"/>
    <w:rsid w:val="05326228"/>
    <w:rsid w:val="0571425F"/>
    <w:rsid w:val="061846E6"/>
    <w:rsid w:val="06D53012"/>
    <w:rsid w:val="0A193542"/>
    <w:rsid w:val="0C6929E6"/>
    <w:rsid w:val="0E733689"/>
    <w:rsid w:val="0F3E087B"/>
    <w:rsid w:val="0FF1279B"/>
    <w:rsid w:val="1070472C"/>
    <w:rsid w:val="108842BF"/>
    <w:rsid w:val="10C219BE"/>
    <w:rsid w:val="10EC085B"/>
    <w:rsid w:val="11450CEE"/>
    <w:rsid w:val="116523B6"/>
    <w:rsid w:val="12766503"/>
    <w:rsid w:val="13707024"/>
    <w:rsid w:val="16BD30B1"/>
    <w:rsid w:val="19422C54"/>
    <w:rsid w:val="19441605"/>
    <w:rsid w:val="19A763CA"/>
    <w:rsid w:val="1A046438"/>
    <w:rsid w:val="1B392D5D"/>
    <w:rsid w:val="1B5F73A7"/>
    <w:rsid w:val="1CAB541C"/>
    <w:rsid w:val="1CAC5E3F"/>
    <w:rsid w:val="1FDF4CDA"/>
    <w:rsid w:val="2006350D"/>
    <w:rsid w:val="22D463E6"/>
    <w:rsid w:val="232D7FB2"/>
    <w:rsid w:val="24321558"/>
    <w:rsid w:val="25643781"/>
    <w:rsid w:val="25896CE5"/>
    <w:rsid w:val="25B21884"/>
    <w:rsid w:val="2CC816C9"/>
    <w:rsid w:val="2CD52D50"/>
    <w:rsid w:val="2D4162C5"/>
    <w:rsid w:val="2D824AF8"/>
    <w:rsid w:val="2FB43F0D"/>
    <w:rsid w:val="327A59B9"/>
    <w:rsid w:val="32A037E1"/>
    <w:rsid w:val="339706A7"/>
    <w:rsid w:val="37C74B40"/>
    <w:rsid w:val="3CB93F82"/>
    <w:rsid w:val="425C22EC"/>
    <w:rsid w:val="47253701"/>
    <w:rsid w:val="48834DD0"/>
    <w:rsid w:val="4B4C6DD0"/>
    <w:rsid w:val="4E764616"/>
    <w:rsid w:val="51D86C68"/>
    <w:rsid w:val="524D61B1"/>
    <w:rsid w:val="562263C3"/>
    <w:rsid w:val="577369A2"/>
    <w:rsid w:val="5A23230C"/>
    <w:rsid w:val="5BC8631D"/>
    <w:rsid w:val="5D3703A0"/>
    <w:rsid w:val="602F6C15"/>
    <w:rsid w:val="681654A9"/>
    <w:rsid w:val="69430DBD"/>
    <w:rsid w:val="696F67BB"/>
    <w:rsid w:val="6C6125DC"/>
    <w:rsid w:val="70A05A0A"/>
    <w:rsid w:val="714320B7"/>
    <w:rsid w:val="72253DC7"/>
    <w:rsid w:val="764E7AA0"/>
    <w:rsid w:val="773771AC"/>
    <w:rsid w:val="785C24ED"/>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0</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2025-03-27T02:38:23Z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